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12.05.2023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Л030-00114-77/00649957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11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мая 2023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"ТК "АЛЬФА АЙПИ" (ООО "ТК "АЛЬФА АЙПИ"); адрес местонахождения: 292700, Луганская Народная Республика, муниципальный район СТАРОБЕЛЬСКИЙ, Г.П. СТАРОБЕЛЬСКОЕ, Г. СТАРОБЕЛЬСК, УЛ. КОММУНАРОВ, Д. 43, КВ. 2; ОГРН: 1229400000830; телефон: +79592227008; адрес электронной почты: tkalfa-ip@yandex.ru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9404000034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кабельного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249-рчс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11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2023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11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2028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Л030-00114-77/00649957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75e3bf5c0e7bfa617a8a92de6658f8b3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27.02.2023 по 22.05.2024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